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6794" w14:textId="509A2F36" w:rsidR="006A7424" w:rsidRPr="00DF384C" w:rsidRDefault="006A7424" w:rsidP="00DF384C">
      <w:pPr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Rypin, dnia </w:t>
      </w:r>
      <w:r w:rsidR="00EE2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F61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EE2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sierpnia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2024 r.</w:t>
      </w:r>
    </w:p>
    <w:p w14:paraId="285DB556" w14:textId="223ED1C1" w:rsidR="006A7424" w:rsidRPr="006A7424" w:rsidRDefault="006A7424" w:rsidP="00DF384C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GiK</w:t>
      </w:r>
      <w:proofErr w:type="spellEnd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6853.</w:t>
      </w:r>
      <w:r w:rsidR="004D39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E2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4D39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  <w:r w:rsidRPr="00DF3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F3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F3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F3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2E026B93" w14:textId="77777777" w:rsidR="006A7424" w:rsidRPr="006A7424" w:rsidRDefault="006A7424" w:rsidP="00DF384C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OGŁOSZENIE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wszczęciu postępowania administracyjnego w sprawie ograniczenia sposobu korzystania z nieruchomości o nieuregulowanym stanie prawnym</w:t>
      </w:r>
    </w:p>
    <w:p w14:paraId="2DE5BD3F" w14:textId="173AA4B6" w:rsidR="006A7424" w:rsidRPr="006A7424" w:rsidRDefault="006A7424" w:rsidP="00DF384C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61 § 1 i 4, art. 49 ustawy z dnia 14 czerwca 1960 r. - Kodeks postępowania  administracyjnego (</w:t>
      </w:r>
      <w:r w:rsidR="00125E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Dz. U. z 2024 r. poz. 572, z </w:t>
      </w:r>
      <w:proofErr w:type="spellStart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 - dalej „k.p.a.”) oraz art. 113 ust. 6 i 7, art. 115 ust. 3, w związku z art. 124a i  art. 124b ust. 1 ustawy z dnia 21 sierpnia 1997 r. o gospodarce nieruchomościami (Dz. U. z 202</w:t>
      </w:r>
      <w:r w:rsidR="00EE2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DF76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1145</w:t>
      </w:r>
      <w:r w:rsidR="004856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proofErr w:type="spellStart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 - dalej „</w:t>
      </w:r>
      <w:proofErr w:type="spellStart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u.g.n</w:t>
      </w:r>
      <w:proofErr w:type="spellEnd"/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.),</w:t>
      </w:r>
    </w:p>
    <w:p w14:paraId="6767B7ED" w14:textId="53CE3687" w:rsidR="006A7424" w:rsidRPr="006A7424" w:rsidRDefault="006A7424" w:rsidP="00AF501F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</w:t>
      </w:r>
      <w:r w:rsidR="00FB7422" w:rsidRPr="00DF38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tarosta </w:t>
      </w: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Rypiński</w:t>
      </w:r>
    </w:p>
    <w:p w14:paraId="1107E4B4" w14:textId="749827F3" w:rsidR="006A7424" w:rsidRDefault="00824632" w:rsidP="0082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</w:t>
      </w:r>
      <w:r w:rsidR="006A7424"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awiadamia</w:t>
      </w:r>
    </w:p>
    <w:p w14:paraId="2264DF92" w14:textId="77777777" w:rsidR="00824632" w:rsidRPr="006A7424" w:rsidRDefault="00824632" w:rsidP="0082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C660226" w14:textId="5A494483" w:rsidR="006A7424" w:rsidRPr="006A7424" w:rsidRDefault="00A26723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wniosek Energa-Operator S.A </w:t>
      </w:r>
      <w:r w:rsidR="00886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złożony przez pełnomocnika </w:t>
      </w:r>
      <w:r w:rsidR="00414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 Izabelę Wyszyńsk</w:t>
      </w:r>
      <w:r w:rsidR="005B2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414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A2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zostało wszczęte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</w:t>
      </w:r>
      <w:r w:rsidR="00A2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administracyjne</w:t>
      </w:r>
      <w:r w:rsidR="007A15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wydania decyzji zobowiązującej do udostępnienia nieruchomości w trybie art. 124a</w:t>
      </w:r>
      <w:r w:rsidR="00D060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zw. z art. 124b </w:t>
      </w:r>
      <w:proofErr w:type="spellStart"/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u.g.n</w:t>
      </w:r>
      <w:proofErr w:type="spellEnd"/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., położonej w obrębie </w:t>
      </w:r>
      <w:r w:rsidR="004856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0001 Rypin, gm. Miasto Rypin</w:t>
      </w:r>
      <w:r w:rsidR="000162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oznaczonej działką nr </w:t>
      </w:r>
      <w:r w:rsidR="00672E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236</w:t>
      </w:r>
      <w:r w:rsidR="006A7424"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</w:t>
      </w:r>
      <w:r w:rsidR="006A7424"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72E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0,5566</w:t>
      </w:r>
      <w:r w:rsidR="006A7424"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ha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celem wykonania na przedmiotowej nieruchomości prac obejmujących wymianę przewodów odgromowych linii elektroenergetycznej 110 </w:t>
      </w:r>
      <w:proofErr w:type="spellStart"/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kV</w:t>
      </w:r>
      <w:proofErr w:type="spellEnd"/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relacji </w:t>
      </w:r>
      <w:r w:rsidR="006A7424"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Puszcza Miejska</w:t>
      </w:r>
      <w:r w:rsidR="00672E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 Rypin</w:t>
      </w:r>
      <w:r w:rsidR="008B79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przewody odgromowe typu OPGW.</w:t>
      </w:r>
    </w:p>
    <w:p w14:paraId="0B53E74A" w14:textId="77777777" w:rsidR="006A7424" w:rsidRPr="006A7424" w:rsidRDefault="006A7424" w:rsidP="00427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124b ust. 1 </w:t>
      </w:r>
      <w:proofErr w:type="spellStart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u.g.n</w:t>
      </w:r>
      <w:proofErr w:type="spellEnd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starosta, wykonujący zadanie z zakresu administracji rządowej, w drodze decyzji może  zobowiązać właściciela, użytkownika wieczystego lub osobę, której przysługują inne prawa rzeczowe do nieruchomości do udostępnienia nieruchomości w celu wykonania czynności związanych z konserwacją, remontami oraz usuwaniem awarii ciągów drenażowych, przewodów i urządzeń, nienależących do części składowych nieruchomości,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Decyzja o zobowiązaniu do udostępniania nieruchomości może być także wydana w celu zapewnienia dojazdu umożliwiającego wykonanie czynności. Powyższy przepis stosuje się odpowiednio do nieruchomości o nieuregulowanym stanie prawnym. Wówczas do przedmiotowego postępowania stosuje się art. 114 ust. 3 i 4 oraz art. 115 ust. 3 i 4.</w:t>
      </w:r>
    </w:p>
    <w:p w14:paraId="2CDCB057" w14:textId="7B3B001D" w:rsidR="006A7424" w:rsidRPr="006A7424" w:rsidRDefault="006A7424" w:rsidP="00824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myśl art. 124a w zw. z art. 114 ust. 3 ustawy o gospodarce nieruchomościami, informację o zamiarze udostepnienia nieruchomości o nieuregulowanym stanie prawnym podaje się do publicznej wiadomości w sposób zwyczajowo przyjęty w danej miejscowości oraz na stronach internetowych starostwa powiatowego, a także przez ogłoszenie w prasie o zasięgu ogólnopolskim.</w:t>
      </w:r>
    </w:p>
    <w:p w14:paraId="2965C4C3" w14:textId="0AF0F7ED" w:rsidR="006A7424" w:rsidRPr="006A7424" w:rsidRDefault="006A7424" w:rsidP="0063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Ogłoszenie takie zostało zamieszczone na łamach gazety „Nasz Dziennik” </w:t>
      </w:r>
      <w:r w:rsidR="00E73028"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 w:rsidR="001E4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04 czerwca 2024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oraz na stronie internetowej Starostwa Powiatowego w Rypinie</w:t>
      </w:r>
      <w:r w:rsidR="009B57E8"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(www.powiatrypinski.pl,  www.bip.powiatrypinski.pl w zakładce „Aktualności”), a także podane zostało do publicznej wiadomości poprzez wywieszenie na tablicy ogłoszeń Starostwa Powiatowego w Rypinie, oraz na tablicach ogłoszeń Gminy</w:t>
      </w:r>
      <w:r w:rsidR="00A07A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Miasta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Rypin.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  <w:t>W terminie 2 miesięcy od dnia ogłoszenia w/w informacji nie zgłosiły się osoby, którym przysługują prawa rzeczowe do przedmiotowej nieruchomości, co skutkuje wszczęciem niniejszego postępowania.</w:t>
      </w:r>
    </w:p>
    <w:p w14:paraId="403A276F" w14:textId="6D91D76C" w:rsidR="006A7424" w:rsidRPr="006A7424" w:rsidRDefault="006A7424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Zgodnie z art. 115 ust. 3 </w:t>
      </w:r>
      <w:proofErr w:type="spellStart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u.g.n</w:t>
      </w:r>
      <w:proofErr w:type="spellEnd"/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wszczęcie postępowania następuje z dniem określonym </w:t>
      </w:r>
      <w:r w:rsidR="006051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ogłoszeniu o wszczęciu postępowania, wywieszonym w urzędzie starostwa powiatowego, po upływie 2 miesięcy od dnia ogłoszenia informacji o zamiarze wszczęcia postępowania </w:t>
      </w:r>
      <w:r w:rsidR="00D6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ograniczenia w drodze decyzji sposobu korzystania z nieruchomości </w:t>
      </w:r>
      <w:r w:rsidR="00D6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nieuregulowanym stanie prawnym. </w:t>
      </w:r>
    </w:p>
    <w:p w14:paraId="375606F4" w14:textId="3E5EE66A" w:rsidR="00800917" w:rsidRPr="00BE3C18" w:rsidRDefault="006A7424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Stosownie do przepisu art. 10 § 1 K.p.a. informuję, że  stronie przysługuje prawo brania czynnego udziału w każdym stadium postępowania oraz wypowiedzenie się co do zebranych w sprawie dowodów i materiałów, oraz zgłoszonych żądań, zapoznania się z aktami sprawy oraz składania dodatkowych wyjaśnień i dokumentów. Akta sprawy do wglądu znajdują się w siedzibie </w:t>
      </w:r>
      <w:r w:rsidR="000F632E" w:rsidRPr="00BE3C18">
        <w:rPr>
          <w:rFonts w:ascii="Times New Roman" w:eastAsia="SimSun" w:hAnsi="Times New Roman" w:cs="Times New Roman"/>
          <w:sz w:val="24"/>
          <w:szCs w:val="24"/>
        </w:rPr>
        <w:t xml:space="preserve">Starostwa Powiatowego w Rypinie przy ulicy Warszawskiej 38 – w Wydziale Geodezji, Kartografii, Katastru i Nieruchomości, pokój nr 108 tel. 05-280-2432 </w:t>
      </w:r>
      <w:r w:rsidR="00BB7FF7" w:rsidRPr="00BE3C18">
        <w:rPr>
          <w:rFonts w:ascii="Times New Roman" w:eastAsia="SimSun" w:hAnsi="Times New Roman" w:cs="Times New Roman"/>
          <w:sz w:val="24"/>
          <w:szCs w:val="24"/>
        </w:rPr>
        <w:t>–</w:t>
      </w:r>
      <w:r w:rsidR="000F632E" w:rsidRPr="00BE3C18">
        <w:rPr>
          <w:rFonts w:ascii="Times New Roman" w:eastAsia="SimSun" w:hAnsi="Times New Roman" w:cs="Times New Roman"/>
          <w:sz w:val="24"/>
          <w:szCs w:val="24"/>
        </w:rPr>
        <w:t xml:space="preserve"> 33</w:t>
      </w:r>
      <w:r w:rsidR="00BB7FF7" w:rsidRPr="00BE3C18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 względów organizacyjnych niezbędne jest telefoniczne uprzedzenie o zamiarze skorzystania </w:t>
      </w:r>
      <w:r w:rsidR="00DC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niniejszego uprawnienia co najmniej na dzień przed planowanym terminem skorzystania </w:t>
      </w:r>
      <w:r w:rsidR="00DC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powyższego uprawnienia.</w:t>
      </w:r>
    </w:p>
    <w:p w14:paraId="1207A8D1" w14:textId="25A550A0" w:rsidR="006A7424" w:rsidRPr="006A7424" w:rsidRDefault="006A7424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Powyższe ogłoszenie podlega wywieszeniu na tablicy ogłoszeń Starostwa Powiatowego </w:t>
      </w:r>
      <w:r w:rsidR="00FC1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Rypinie oraz na stronach internetowych Starostwa Powiatowego w Rypinie (</w:t>
      </w:r>
      <w:r w:rsidR="00E85CA8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www.powiatrypinski.pl,  www.bip.powiatrypinski.pl w zakładce „Aktualności”)</w:t>
      </w:r>
      <w:r w:rsidR="008A353A"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także na tablicy ogłoszeń Gminy </w:t>
      </w:r>
      <w:r w:rsidR="00350A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Rypin. </w:t>
      </w:r>
    </w:p>
    <w:p w14:paraId="4E8362FB" w14:textId="77777777" w:rsidR="00261432" w:rsidRDefault="00261432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087787" w14:textId="08917007" w:rsidR="00671E27" w:rsidRPr="00BE3C18" w:rsidRDefault="006A7424" w:rsidP="0082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49 Kodeksu postępowania administracyjnego, ogłoszenie o czynnościach administracji publicznej przez obwieszczenie lub w inny zwyczajowo przyjęty w danej miejscowości sposób publicznego ogłoszenia, uważa się za skutecznie doręczone po upływie 14 dni od dnia publicznego ogłoszeni</w:t>
      </w:r>
      <w:r w:rsidR="008E0CB9"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a. </w:t>
      </w:r>
      <w:r w:rsidR="00671E27" w:rsidRPr="00BE3C18">
        <w:rPr>
          <w:rFonts w:ascii="Times New Roman" w:hAnsi="Times New Roman" w:cs="Times New Roman"/>
          <w:sz w:val="24"/>
          <w:szCs w:val="24"/>
        </w:rPr>
        <w:t>Na podstawie art. 36 ustawy z dnia 14 czerwca 1960 r. Kodeks postępowania administracyjnego zawiadamiam, że przedmiotowe postępowanie nie zostanie załatwione w terminie określonym w art. 35 ww. ustawy, z uwagi na trwające czynności dowodowe.</w:t>
      </w:r>
    </w:p>
    <w:p w14:paraId="3BDE28C5" w14:textId="43D27F85" w:rsidR="00BE3C18" w:rsidRPr="00BE3C18" w:rsidRDefault="00671E27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71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Jednocześnie wskazuję nowy termin załatwienia sprawy </w:t>
      </w:r>
      <w:r w:rsidRPr="00671E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dnia </w:t>
      </w:r>
      <w:r w:rsidR="00B732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30 września </w:t>
      </w:r>
      <w:r w:rsidRPr="00BE3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2024 r. </w:t>
      </w:r>
    </w:p>
    <w:p w14:paraId="6D1496B1" w14:textId="4DEB1A25" w:rsidR="00671E27" w:rsidRPr="00671E27" w:rsidRDefault="00BE3C18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Wskazanie ww. terminu nie wyklucza możliwości wcześniejszego załatwienia sprawy.</w:t>
      </w:r>
    </w:p>
    <w:sectPr w:rsidR="00671E27" w:rsidRPr="00671E27" w:rsidSect="006A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A7"/>
    <w:rsid w:val="00016201"/>
    <w:rsid w:val="00087848"/>
    <w:rsid w:val="000951A2"/>
    <w:rsid w:val="000E38C0"/>
    <w:rsid w:val="000F0F6C"/>
    <w:rsid w:val="000F10D3"/>
    <w:rsid w:val="000F632E"/>
    <w:rsid w:val="0010605F"/>
    <w:rsid w:val="00125EEE"/>
    <w:rsid w:val="0014687C"/>
    <w:rsid w:val="001548B9"/>
    <w:rsid w:val="001A784B"/>
    <w:rsid w:val="001E4623"/>
    <w:rsid w:val="001F0DD0"/>
    <w:rsid w:val="00203566"/>
    <w:rsid w:val="00233CB5"/>
    <w:rsid w:val="00261432"/>
    <w:rsid w:val="00317D80"/>
    <w:rsid w:val="00350AD6"/>
    <w:rsid w:val="00377457"/>
    <w:rsid w:val="00391419"/>
    <w:rsid w:val="003A08A5"/>
    <w:rsid w:val="003E3444"/>
    <w:rsid w:val="003F5EFA"/>
    <w:rsid w:val="00414C07"/>
    <w:rsid w:val="00421ADE"/>
    <w:rsid w:val="00427F69"/>
    <w:rsid w:val="00462AF7"/>
    <w:rsid w:val="00485698"/>
    <w:rsid w:val="004D39CD"/>
    <w:rsid w:val="0050095E"/>
    <w:rsid w:val="0053588D"/>
    <w:rsid w:val="00565D46"/>
    <w:rsid w:val="005B2499"/>
    <w:rsid w:val="005F0B2A"/>
    <w:rsid w:val="006051A2"/>
    <w:rsid w:val="00627D5A"/>
    <w:rsid w:val="006335C2"/>
    <w:rsid w:val="00646DE9"/>
    <w:rsid w:val="006556A7"/>
    <w:rsid w:val="006573AB"/>
    <w:rsid w:val="00671E27"/>
    <w:rsid w:val="00672E7E"/>
    <w:rsid w:val="006A7424"/>
    <w:rsid w:val="006C20E6"/>
    <w:rsid w:val="00725171"/>
    <w:rsid w:val="00760E49"/>
    <w:rsid w:val="007A157A"/>
    <w:rsid w:val="007B0749"/>
    <w:rsid w:val="00800917"/>
    <w:rsid w:val="00824632"/>
    <w:rsid w:val="00864256"/>
    <w:rsid w:val="008862FF"/>
    <w:rsid w:val="008A353A"/>
    <w:rsid w:val="008B791A"/>
    <w:rsid w:val="008C2D91"/>
    <w:rsid w:val="008E0CB9"/>
    <w:rsid w:val="00947E43"/>
    <w:rsid w:val="00976F6A"/>
    <w:rsid w:val="009A4775"/>
    <w:rsid w:val="009B57E8"/>
    <w:rsid w:val="009E233A"/>
    <w:rsid w:val="00A07AA4"/>
    <w:rsid w:val="00A25F5D"/>
    <w:rsid w:val="00A26723"/>
    <w:rsid w:val="00A42DC9"/>
    <w:rsid w:val="00A76DEB"/>
    <w:rsid w:val="00AA4438"/>
    <w:rsid w:val="00AF501F"/>
    <w:rsid w:val="00AF640F"/>
    <w:rsid w:val="00B445AE"/>
    <w:rsid w:val="00B54824"/>
    <w:rsid w:val="00B65A10"/>
    <w:rsid w:val="00B7327B"/>
    <w:rsid w:val="00B77599"/>
    <w:rsid w:val="00BB7FF7"/>
    <w:rsid w:val="00BE3C18"/>
    <w:rsid w:val="00C12DFE"/>
    <w:rsid w:val="00C1631E"/>
    <w:rsid w:val="00C73BE6"/>
    <w:rsid w:val="00CA5825"/>
    <w:rsid w:val="00CD0FD7"/>
    <w:rsid w:val="00CD154A"/>
    <w:rsid w:val="00CE0FDD"/>
    <w:rsid w:val="00CF21B7"/>
    <w:rsid w:val="00D06080"/>
    <w:rsid w:val="00D428FA"/>
    <w:rsid w:val="00D514CB"/>
    <w:rsid w:val="00D5518A"/>
    <w:rsid w:val="00D6412E"/>
    <w:rsid w:val="00DC5372"/>
    <w:rsid w:val="00DD4AD6"/>
    <w:rsid w:val="00DE1AB5"/>
    <w:rsid w:val="00DF384C"/>
    <w:rsid w:val="00DF763D"/>
    <w:rsid w:val="00E73028"/>
    <w:rsid w:val="00E85CA8"/>
    <w:rsid w:val="00ED3F7E"/>
    <w:rsid w:val="00EE259B"/>
    <w:rsid w:val="00EF1B87"/>
    <w:rsid w:val="00F22F9B"/>
    <w:rsid w:val="00F2440A"/>
    <w:rsid w:val="00F576FF"/>
    <w:rsid w:val="00F61300"/>
    <w:rsid w:val="00F8628C"/>
    <w:rsid w:val="00FA3DBB"/>
    <w:rsid w:val="00FB7422"/>
    <w:rsid w:val="00FC1392"/>
    <w:rsid w:val="00F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611E"/>
  <w15:chartTrackingRefBased/>
  <w15:docId w15:val="{7DD6DF43-187B-45C0-857D-BED51DC9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76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Kochanska</dc:creator>
  <cp:keywords/>
  <dc:description/>
  <cp:lastModifiedBy>Kochanska</cp:lastModifiedBy>
  <cp:revision>111</cp:revision>
  <cp:lastPrinted>2024-07-29T07:14:00Z</cp:lastPrinted>
  <dcterms:created xsi:type="dcterms:W3CDTF">2024-06-03T11:20:00Z</dcterms:created>
  <dcterms:modified xsi:type="dcterms:W3CDTF">2024-08-19T09:09:00Z</dcterms:modified>
</cp:coreProperties>
</file>